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56ABD120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7F1165">
        <w:rPr>
          <w:rFonts w:ascii="Comic Sans MS" w:hAnsi="Comic Sans MS"/>
          <w:sz w:val="20"/>
          <w:szCs w:val="20"/>
        </w:rPr>
        <w:t>13</w:t>
      </w:r>
      <w:r w:rsidR="003F15B4">
        <w:rPr>
          <w:rFonts w:ascii="Comic Sans MS" w:hAnsi="Comic Sans MS"/>
          <w:sz w:val="20"/>
          <w:szCs w:val="20"/>
        </w:rPr>
        <w:t>.</w:t>
      </w:r>
      <w:r w:rsidR="00D60D94">
        <w:rPr>
          <w:rFonts w:ascii="Comic Sans MS" w:hAnsi="Comic Sans MS"/>
          <w:sz w:val="20"/>
          <w:szCs w:val="20"/>
        </w:rPr>
        <w:t>7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4E1B5E">
        <w:rPr>
          <w:rFonts w:ascii="Comic Sans MS" w:hAnsi="Comic Sans MS"/>
          <w:sz w:val="20"/>
          <w:szCs w:val="20"/>
        </w:rPr>
        <w:t xml:space="preserve"> 5/6 (Samson Class)</w:t>
      </w:r>
    </w:p>
    <w:p w14:paraId="063E50EC" w14:textId="08D09411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 xml:space="preserve">We understand that the situation is </w:t>
      </w:r>
      <w:r w:rsidR="00D60D94">
        <w:rPr>
          <w:rFonts w:ascii="Comic Sans MS" w:hAnsi="Comic Sans MS"/>
          <w:sz w:val="18"/>
          <w:szCs w:val="20"/>
        </w:rPr>
        <w:t>unprecedented</w:t>
      </w:r>
      <w:r w:rsidR="00E97ABE">
        <w:rPr>
          <w:rFonts w:ascii="Comic Sans MS" w:hAnsi="Comic Sans MS"/>
          <w:sz w:val="18"/>
          <w:szCs w:val="20"/>
        </w:rPr>
        <w:t>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652"/>
      </w:tblGrid>
      <w:tr w:rsidR="00CB4F68" w:rsidRPr="00E67D63" w14:paraId="5BABE838" w14:textId="77777777" w:rsidTr="005F3E6B">
        <w:trPr>
          <w:trHeight w:val="376"/>
          <w:jc w:val="center"/>
        </w:trPr>
        <w:tc>
          <w:tcPr>
            <w:tcW w:w="1980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652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5F3E6B">
        <w:trPr>
          <w:trHeight w:val="1382"/>
          <w:jc w:val="center"/>
        </w:trPr>
        <w:tc>
          <w:tcPr>
            <w:tcW w:w="1980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652" w:type="dxa"/>
          </w:tcPr>
          <w:p w14:paraId="00FBE3B5" w14:textId="77777777" w:rsidR="00DD1662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DC1A57" w:rsidRDefault="00DD1662" w:rsidP="00DD1662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C1A57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C1A5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https://ukhosted100.renlearn.co.uk/2248266</w:t>
              </w:r>
            </w:hyperlink>
            <w:r w:rsidR="00DF1D2E" w:rsidRPr="00DC1A57">
              <w:rPr>
                <w:rFonts w:ascii="Calibri" w:hAnsi="Calibri" w:cs="Calibri"/>
              </w:rPr>
              <w:t xml:space="preserve"> </w:t>
            </w:r>
          </w:p>
          <w:p w14:paraId="3490B28F" w14:textId="77777777" w:rsidR="00DF1D2E" w:rsidRPr="00DC1A57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Pr="00DC1A57" w:rsidRDefault="00144CAB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C1A57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C1A57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Pr="00DC1A57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Pr="00DC1A57" w:rsidRDefault="00AE5D7D" w:rsidP="00F31031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complete a </w:t>
            </w:r>
            <w:r w:rsidR="00A70EF7" w:rsidRPr="00DC1A57">
              <w:rPr>
                <w:rFonts w:ascii="Calibri" w:hAnsi="Calibri" w:cs="Calibri"/>
              </w:rPr>
              <w:t xml:space="preserve">Reading lesson </w:t>
            </w:r>
            <w:r w:rsidRPr="00DC1A57"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DC1A57" w:rsidRDefault="0096459A" w:rsidP="00F31031">
            <w:pPr>
              <w:rPr>
                <w:rFonts w:ascii="Calibri" w:hAnsi="Calibri" w:cs="Calibri"/>
              </w:rPr>
            </w:pPr>
          </w:p>
          <w:p w14:paraId="759E565E" w14:textId="4BCEB0B8" w:rsidR="00C16B93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73278D81" w14:textId="0984E54C" w:rsidR="001C24D2" w:rsidRDefault="001C24D2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0A89CAB8" w14:textId="7E2D7C5D" w:rsidR="0010391B" w:rsidRDefault="0010391B" w:rsidP="0010391B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</w:t>
            </w:r>
            <w:r w:rsidR="001747B7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="001747B7">
              <w:rPr>
                <w:rFonts w:asciiTheme="minorHAnsi" w:hAnsiTheme="minorHAnsi" w:cstheme="minorHAnsi"/>
                <w:color w:val="000000"/>
              </w:rPr>
              <w:t>1</w:t>
            </w:r>
            <w:r w:rsidR="00B8619E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 xml:space="preserve"> in the booklet.</w:t>
            </w:r>
          </w:p>
          <w:p w14:paraId="4A5D4457" w14:textId="77777777" w:rsidR="0010391B" w:rsidRPr="00DC1A57" w:rsidRDefault="0010391B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5AE968C7" w14:textId="565417F2" w:rsidR="00B8677B" w:rsidRPr="00DC1A57" w:rsidRDefault="00B8677B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Spelling shed: </w:t>
            </w:r>
          </w:p>
          <w:p w14:paraId="3EE50ECC" w14:textId="6C113478" w:rsidR="001C24D2" w:rsidRPr="00DC1A57" w:rsidRDefault="00B8677B" w:rsidP="00A81B1C">
            <w:pPr>
              <w:rPr>
                <w:rFonts w:ascii="Calibri" w:hAnsi="Calibri" w:cs="Calibri"/>
                <w:color w:val="000000" w:themeColor="text1"/>
              </w:rPr>
            </w:pPr>
            <w:r w:rsidRPr="00DC1A57">
              <w:rPr>
                <w:rFonts w:ascii="Calibri" w:hAnsi="Calibri" w:cs="Calibri"/>
                <w:color w:val="000000" w:themeColor="text1"/>
              </w:rPr>
              <w:t>Please ensure that you are continuing to use spelling shed (2 games of each set activity a day)</w:t>
            </w:r>
          </w:p>
        </w:tc>
      </w:tr>
      <w:tr w:rsidR="00CB4F68" w:rsidRPr="00E67D63" w14:paraId="2DFFF9A5" w14:textId="77777777" w:rsidTr="005F3E6B">
        <w:trPr>
          <w:trHeight w:val="552"/>
          <w:jc w:val="center"/>
        </w:trPr>
        <w:tc>
          <w:tcPr>
            <w:tcW w:w="1980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652" w:type="dxa"/>
          </w:tcPr>
          <w:p w14:paraId="693D8749" w14:textId="242E4EB9" w:rsidR="007279DC" w:rsidRPr="00DC1A57" w:rsidRDefault="00334F1C" w:rsidP="007279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Follow the BBC bitesize </w:t>
            </w:r>
            <w:r w:rsidR="003D70CE" w:rsidRPr="00DC1A57">
              <w:rPr>
                <w:rFonts w:ascii="Calibri" w:hAnsi="Calibri" w:cs="Calibri"/>
                <w:color w:val="000000"/>
              </w:rPr>
              <w:t>maths lessons</w:t>
            </w:r>
            <w:r w:rsidRPr="00DC1A57">
              <w:rPr>
                <w:rFonts w:ascii="Calibri" w:hAnsi="Calibri" w:cs="Calibri"/>
                <w:color w:val="000000"/>
              </w:rPr>
              <w:t xml:space="preserve"> on the website. </w:t>
            </w:r>
            <w:r w:rsidR="00C64234" w:rsidRPr="00DC1A57">
              <w:rPr>
                <w:rFonts w:ascii="Calibri" w:hAnsi="Calibri" w:cs="Calibri"/>
                <w:color w:val="000000"/>
              </w:rPr>
              <w:t>Link below:</w:t>
            </w:r>
          </w:p>
          <w:p w14:paraId="79194968" w14:textId="5A221FA1" w:rsidR="00C64234" w:rsidRPr="00DC1A57" w:rsidRDefault="00C64234" w:rsidP="007279DC">
            <w:pPr>
              <w:rPr>
                <w:rFonts w:ascii="Calibri" w:hAnsi="Calibri" w:cs="Calibri"/>
                <w:color w:val="000000"/>
              </w:rPr>
            </w:pPr>
          </w:p>
          <w:p w14:paraId="47F0C977" w14:textId="77777777" w:rsidR="00C64234" w:rsidRPr="00DC1A57" w:rsidRDefault="00144CAB" w:rsidP="00C64234">
            <w:pPr>
              <w:rPr>
                <w:rFonts w:ascii="Calibri" w:hAnsi="Calibri" w:cs="Calibri"/>
              </w:rPr>
            </w:pPr>
            <w:hyperlink r:id="rId12" w:history="1">
              <w:r w:rsidR="00C64234"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</w:p>
          <w:p w14:paraId="450AB5AF" w14:textId="42EF9E39" w:rsidR="007279DC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Spend 20 minutes on Mathletics every day </w:t>
            </w:r>
          </w:p>
          <w:p w14:paraId="77193572" w14:textId="77777777" w:rsidR="00BB02A2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1910A112" w14:textId="6FEBEBE4" w:rsidR="00BB02A2" w:rsidRPr="00DC1A57" w:rsidRDefault="00BB02A2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5F3E6B">
        <w:trPr>
          <w:trHeight w:val="462"/>
          <w:jc w:val="center"/>
        </w:trPr>
        <w:tc>
          <w:tcPr>
            <w:tcW w:w="1980" w:type="dxa"/>
          </w:tcPr>
          <w:p w14:paraId="5018FB11" w14:textId="78D4D23D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AB225D">
              <w:rPr>
                <w:rFonts w:ascii="Calibri" w:hAnsi="Calibri" w:cs="Calibri"/>
              </w:rPr>
              <w:t>.</w:t>
            </w:r>
          </w:p>
        </w:tc>
        <w:tc>
          <w:tcPr>
            <w:tcW w:w="8652" w:type="dxa"/>
          </w:tcPr>
          <w:p w14:paraId="24204F10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5159BE50" w14:textId="59B7836F" w:rsidR="004E1B5E" w:rsidRDefault="00C91889" w:rsidP="00C91889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color w:val="000000"/>
              </w:rPr>
              <w:t>Science</w:t>
            </w:r>
            <w:r w:rsidR="008A39A1">
              <w:rPr>
                <w:rFonts w:ascii="Calibri" w:hAnsi="Calibri" w:cs="Calibri"/>
                <w:color w:val="000000"/>
              </w:rPr>
              <w:t xml:space="preserve"> </w:t>
            </w:r>
            <w:r w:rsidR="00B5323A">
              <w:rPr>
                <w:rFonts w:ascii="Calibri" w:hAnsi="Calibri" w:cs="Calibri"/>
                <w:color w:val="000000"/>
              </w:rPr>
              <w:t>complete the bitesize lesson</w:t>
            </w:r>
            <w:r w:rsidRPr="00DC1A57">
              <w:rPr>
                <w:rFonts w:ascii="Calibri" w:hAnsi="Calibri" w:cs="Calibri"/>
                <w:color w:val="000000"/>
              </w:rPr>
              <w:t xml:space="preserve"> </w:t>
            </w:r>
            <w:r w:rsidR="00D60D94">
              <w:rPr>
                <w:rFonts w:ascii="Calibri" w:hAnsi="Calibri" w:cs="Calibri"/>
                <w:color w:val="000000"/>
              </w:rPr>
              <w:t xml:space="preserve"> using the following link </w:t>
            </w:r>
            <w:hyperlink r:id="rId13" w:history="1">
              <w:r w:rsidR="00D60D94" w:rsidRPr="00B71E0E">
                <w:rPr>
                  <w:rStyle w:val="Hyperlink"/>
                  <w:rFonts w:ascii="Calibri" w:hAnsi="Calibri" w:cs="Calibri"/>
                </w:rPr>
                <w:t>https://www.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b</w:t>
              </w:r>
              <w:r w:rsidR="00D60D94" w:rsidRPr="00B71E0E">
                <w:rPr>
                  <w:rStyle w:val="Hyperlink"/>
                  <w:rFonts w:ascii="Calibri" w:hAnsi="Calibri" w:cs="Calibri"/>
                </w:rPr>
                <w:t>bc.co.uk/bitesize/tags/zncsscw/year-6-and-p7-lessons/1</w:t>
              </w:r>
            </w:hyperlink>
          </w:p>
          <w:p w14:paraId="0708C89F" w14:textId="4B94751A" w:rsidR="008A39A1" w:rsidRDefault="008A39A1" w:rsidP="00C91889">
            <w:pPr>
              <w:rPr>
                <w:rFonts w:ascii="Calibri" w:hAnsi="Calibri" w:cs="Calibri"/>
                <w:color w:val="000000"/>
              </w:rPr>
            </w:pPr>
          </w:p>
          <w:p w14:paraId="195D3187" w14:textId="703A11A9" w:rsidR="008A39A1" w:rsidRDefault="008A39A1" w:rsidP="00C9188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Science – Electrifying electricity</w:t>
            </w:r>
          </w:p>
          <w:p w14:paraId="7EC48683" w14:textId="54695530" w:rsidR="008A39A1" w:rsidRDefault="008A39A1" w:rsidP="00C91889">
            <w:pPr>
              <w:rPr>
                <w:rFonts w:ascii="Calibri" w:hAnsi="Calibri" w:cs="Calibri"/>
                <w:color w:val="000000" w:themeColor="text1"/>
              </w:rPr>
            </w:pPr>
          </w:p>
          <w:p w14:paraId="67F5E72E" w14:textId="640749A7" w:rsidR="008A39A1" w:rsidRDefault="008A39A1" w:rsidP="00C9188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No Geography / History this week due to the children being in class for two of the afternoons. </w:t>
            </w:r>
          </w:p>
          <w:p w14:paraId="65D22248" w14:textId="4FBE8A60" w:rsidR="004F6EEA" w:rsidRPr="00DC1A57" w:rsidRDefault="004F6EEA" w:rsidP="008A39A1">
            <w:pPr>
              <w:rPr>
                <w:rFonts w:ascii="Calibri" w:hAnsi="Calibri" w:cs="Calibri"/>
              </w:rPr>
            </w:pPr>
          </w:p>
        </w:tc>
      </w:tr>
      <w:tr w:rsidR="00436827" w:rsidRPr="00E67D63" w14:paraId="1A8AAF2D" w14:textId="77777777" w:rsidTr="005F3E6B">
        <w:trPr>
          <w:trHeight w:val="462"/>
          <w:jc w:val="center"/>
        </w:trPr>
        <w:tc>
          <w:tcPr>
            <w:tcW w:w="1980" w:type="dxa"/>
          </w:tcPr>
          <w:p w14:paraId="7E4FC9E8" w14:textId="533011EA" w:rsidR="00436827" w:rsidRPr="00965324" w:rsidRDefault="00436827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652" w:type="dxa"/>
          </w:tcPr>
          <w:p w14:paraId="16B69341" w14:textId="64C070B9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Below is a link to the CAFOD website where you can access education resources and be thoughtful. Have a look at the children’s prayers section or explore the resource pack of the week. </w:t>
            </w:r>
          </w:p>
          <w:p w14:paraId="45B14AEA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601B507" w14:textId="3D93C774" w:rsidR="00436827" w:rsidRPr="00DC1A57" w:rsidRDefault="00144CAB" w:rsidP="00C91889">
            <w:pPr>
              <w:rPr>
                <w:rFonts w:ascii="Calibri" w:hAnsi="Calibri" w:cs="Calibri"/>
              </w:rPr>
            </w:pPr>
            <w:hyperlink r:id="rId14" w:history="1">
              <w:r w:rsidR="00436827" w:rsidRPr="00DC1A57">
                <w:rPr>
                  <w:rStyle w:val="Hyperlink"/>
                  <w:rFonts w:ascii="Calibri" w:hAnsi="Calibri" w:cs="Calibri"/>
                </w:rPr>
                <w:t>https://cafod.org.uk/Education/Primary-teaching-resources/Home-learning-primary</w:t>
              </w:r>
            </w:hyperlink>
            <w:r w:rsidR="00436827" w:rsidRPr="00DC1A5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7E2C" w:rsidRPr="00E67D63" w14:paraId="478E46F7" w14:textId="77777777" w:rsidTr="005F3E6B">
        <w:trPr>
          <w:trHeight w:val="462"/>
          <w:jc w:val="center"/>
        </w:trPr>
        <w:tc>
          <w:tcPr>
            <w:tcW w:w="1980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652" w:type="dxa"/>
          </w:tcPr>
          <w:p w14:paraId="405BC931" w14:textId="77777777" w:rsidR="008A39A1" w:rsidRPr="008A39A1" w:rsidRDefault="008A39A1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July 14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 marks the French National Day, a day when French people celebrate being French! It is a bank holiday in France and there are military parades, fireworks and street parties to remember the importance of being united as a country. </w:t>
            </w:r>
          </w:p>
          <w:p w14:paraId="1C424301" w14:textId="0EC40422" w:rsidR="008A39A1" w:rsidRPr="008A39A1" w:rsidRDefault="008A39A1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 xml:space="preserve">Go to the PDF document on your class's home learning </w:t>
            </w:r>
            <w:r w:rsidR="00AF732A"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page and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match up each symbol to its description.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Use the picture on the second page to help you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.</w:t>
            </w:r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Have a go at the extension activity too, it could be a lot of fun! (My personal favourite includes using toothpicks and </w:t>
            </w:r>
            <w:proofErr w:type="gramStart"/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>mini-marshmallows</w:t>
            </w:r>
            <w:proofErr w:type="gramEnd"/>
            <w:r w:rsidRPr="008A39A1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to make the Tour Eiffel!)</w:t>
            </w:r>
          </w:p>
          <w:p w14:paraId="6C77B601" w14:textId="7ABFA6E0" w:rsidR="00837E2C" w:rsidRPr="008A39A1" w:rsidRDefault="00837E2C" w:rsidP="008A39A1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CB4F68" w:rsidRPr="00E67D63" w14:paraId="56CFAA1E" w14:textId="77777777" w:rsidTr="005F3E6B">
        <w:trPr>
          <w:trHeight w:val="940"/>
          <w:jc w:val="center"/>
        </w:trPr>
        <w:tc>
          <w:tcPr>
            <w:tcW w:w="1980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lastRenderedPageBreak/>
              <w:t>Physical Education</w:t>
            </w:r>
          </w:p>
        </w:tc>
        <w:tc>
          <w:tcPr>
            <w:tcW w:w="8652" w:type="dxa"/>
          </w:tcPr>
          <w:p w14:paraId="62363C48" w14:textId="4211D6EB" w:rsidR="00C91889" w:rsidRPr="00DC1A57" w:rsidRDefault="00C91889" w:rsidP="00C91889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>If you would like to do some Zumba this week use the link below:</w:t>
            </w:r>
          </w:p>
          <w:p w14:paraId="55B3747D" w14:textId="77777777" w:rsidR="00C91889" w:rsidRPr="00DC1A57" w:rsidRDefault="00144CAB" w:rsidP="00C91889">
            <w:pPr>
              <w:rPr>
                <w:rFonts w:ascii="Calibri" w:hAnsi="Calibri" w:cs="Calibri"/>
              </w:rPr>
            </w:pPr>
            <w:hyperlink r:id="rId15" w:history="1">
              <w:r w:rsidR="00C91889" w:rsidRPr="00DC1A57">
                <w:rPr>
                  <w:rStyle w:val="Hyperlink"/>
                  <w:rFonts w:ascii="Calibri" w:hAnsi="Calibri" w:cs="Calibri"/>
                </w:rPr>
                <w:t>https://family.gonoodle.com/channels/zumba-kids</w:t>
              </w:r>
            </w:hyperlink>
            <w:r w:rsidR="00C91889" w:rsidRPr="00DC1A57">
              <w:rPr>
                <w:rFonts w:ascii="Calibri" w:hAnsi="Calibri" w:cs="Calibri"/>
              </w:rPr>
              <w:t xml:space="preserve"> </w:t>
            </w:r>
          </w:p>
          <w:p w14:paraId="6088D38C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199A7D90" w14:textId="7C289086" w:rsidR="00CB4F68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6" w:history="1">
              <w:r w:rsidRPr="00DC1A57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</w:p>
        </w:tc>
      </w:tr>
      <w:tr w:rsidR="003D70CE" w:rsidRPr="00E67D63" w14:paraId="397BE455" w14:textId="77777777" w:rsidTr="005F3E6B">
        <w:trPr>
          <w:trHeight w:val="941"/>
          <w:jc w:val="center"/>
        </w:trPr>
        <w:tc>
          <w:tcPr>
            <w:tcW w:w="1980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Art/PSHE</w:t>
            </w:r>
          </w:p>
        </w:tc>
        <w:tc>
          <w:tcPr>
            <w:tcW w:w="8652" w:type="dxa"/>
          </w:tcPr>
          <w:p w14:paraId="38E66D13" w14:textId="52EB712B" w:rsidR="00436827" w:rsidRDefault="00436827" w:rsidP="009761C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Art: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hyperlink r:id="rId17" w:history="1">
              <w:r w:rsidR="00AF732A" w:rsidRPr="00B71E0E">
                <w:rPr>
                  <w:rStyle w:val="Hyperlink"/>
                  <w:rFonts w:ascii="Calibri" w:hAnsi="Calibri" w:cs="Calibri"/>
                </w:rPr>
                <w:t>https://youtu.be/315EoObh</w:t>
              </w:r>
              <w:r w:rsidR="00AF732A" w:rsidRPr="00B71E0E">
                <w:rPr>
                  <w:rStyle w:val="Hyperlink"/>
                  <w:rFonts w:ascii="Calibri" w:hAnsi="Calibri" w:cs="Calibri"/>
                </w:rPr>
                <w:t>3</w:t>
              </w:r>
              <w:r w:rsidR="00AF732A" w:rsidRPr="00B71E0E">
                <w:rPr>
                  <w:rStyle w:val="Hyperlink"/>
                  <w:rFonts w:ascii="Calibri" w:hAnsi="Calibri" w:cs="Calibri"/>
                </w:rPr>
                <w:t>Fw</w:t>
              </w:r>
            </w:hyperlink>
            <w:r w:rsidR="00AF732A">
              <w:rPr>
                <w:rFonts w:ascii="Calibri" w:hAnsi="Calibri" w:cs="Calibri"/>
                <w:color w:val="00B050"/>
              </w:rPr>
              <w:t xml:space="preserve"> </w:t>
            </w:r>
            <w:r w:rsidR="008A5943" w:rsidRPr="008A5943">
              <w:rPr>
                <w:rFonts w:ascii="Calibri" w:hAnsi="Calibri" w:cs="Calibri"/>
                <w:color w:val="000000" w:themeColor="text1"/>
              </w:rPr>
              <w:t>can you take part in this ‘Draw with Rob’ lesson</w:t>
            </w:r>
          </w:p>
          <w:p w14:paraId="63851FFE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F49BEB8" w14:textId="7AF3515C" w:rsidR="00436827" w:rsidRPr="00DC1A57" w:rsidRDefault="00436827" w:rsidP="00436827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PSHE: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Pr="00DC1A57">
              <w:rPr>
                <w:rFonts w:ascii="Calibri" w:hAnsi="Calibri" w:cs="Calibri"/>
                <w:color w:val="000000"/>
              </w:rPr>
              <w:t>Weekly Thrive activities have been added, some children in the class have really enjoyed doing this.</w:t>
            </w:r>
          </w:p>
          <w:p w14:paraId="6D142928" w14:textId="6A15BEE8" w:rsidR="00A81B1C" w:rsidRPr="00DC1A57" w:rsidRDefault="00A81B1C" w:rsidP="004054B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2BFB" w14:textId="77777777" w:rsidR="00144CAB" w:rsidRDefault="00144CAB" w:rsidP="006B51AB">
      <w:r>
        <w:separator/>
      </w:r>
    </w:p>
  </w:endnote>
  <w:endnote w:type="continuationSeparator" w:id="0">
    <w:p w14:paraId="37957CD6" w14:textId="77777777" w:rsidR="00144CAB" w:rsidRDefault="00144CAB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0FDA8" w14:textId="77777777" w:rsidR="00144CAB" w:rsidRDefault="00144CAB" w:rsidP="006B51AB">
      <w:r>
        <w:separator/>
      </w:r>
    </w:p>
  </w:footnote>
  <w:footnote w:type="continuationSeparator" w:id="0">
    <w:p w14:paraId="6322E768" w14:textId="77777777" w:rsidR="00144CAB" w:rsidRDefault="00144CAB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E1277"/>
    <w:multiLevelType w:val="multilevel"/>
    <w:tmpl w:val="0B9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C15CC5"/>
    <w:multiLevelType w:val="multilevel"/>
    <w:tmpl w:val="542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11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03C5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58C7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134F"/>
    <w:rsid w:val="000F3055"/>
    <w:rsid w:val="000F346C"/>
    <w:rsid w:val="000F58B3"/>
    <w:rsid w:val="00100ADF"/>
    <w:rsid w:val="00102295"/>
    <w:rsid w:val="00103011"/>
    <w:rsid w:val="0010391B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4CAB"/>
    <w:rsid w:val="00147908"/>
    <w:rsid w:val="00167BB4"/>
    <w:rsid w:val="0017133A"/>
    <w:rsid w:val="00171A63"/>
    <w:rsid w:val="00172B06"/>
    <w:rsid w:val="001747B7"/>
    <w:rsid w:val="00174A51"/>
    <w:rsid w:val="00184B99"/>
    <w:rsid w:val="00190F1A"/>
    <w:rsid w:val="00192584"/>
    <w:rsid w:val="00193182"/>
    <w:rsid w:val="001A1D8F"/>
    <w:rsid w:val="001A2267"/>
    <w:rsid w:val="001C24D2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3CB8"/>
    <w:rsid w:val="00234B2F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91B7D"/>
    <w:rsid w:val="002965CC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564B9"/>
    <w:rsid w:val="003579A3"/>
    <w:rsid w:val="00360D5F"/>
    <w:rsid w:val="00361251"/>
    <w:rsid w:val="00362C7D"/>
    <w:rsid w:val="00363293"/>
    <w:rsid w:val="0038262B"/>
    <w:rsid w:val="00386A35"/>
    <w:rsid w:val="00392C40"/>
    <w:rsid w:val="00395A1B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36827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E1B5E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74D53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3E6B"/>
    <w:rsid w:val="005F404B"/>
    <w:rsid w:val="0060539E"/>
    <w:rsid w:val="00622108"/>
    <w:rsid w:val="006246B2"/>
    <w:rsid w:val="00637625"/>
    <w:rsid w:val="006419C9"/>
    <w:rsid w:val="00651138"/>
    <w:rsid w:val="00666431"/>
    <w:rsid w:val="0068040C"/>
    <w:rsid w:val="00693379"/>
    <w:rsid w:val="00697395"/>
    <w:rsid w:val="006A0B63"/>
    <w:rsid w:val="006A55D4"/>
    <w:rsid w:val="006A7CB9"/>
    <w:rsid w:val="006B0817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169A9"/>
    <w:rsid w:val="007279DC"/>
    <w:rsid w:val="007321B0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D4816"/>
    <w:rsid w:val="007E151A"/>
    <w:rsid w:val="007E55B9"/>
    <w:rsid w:val="007E58AF"/>
    <w:rsid w:val="007E6526"/>
    <w:rsid w:val="007E6C2A"/>
    <w:rsid w:val="007E777D"/>
    <w:rsid w:val="007E7D3A"/>
    <w:rsid w:val="007F1165"/>
    <w:rsid w:val="007F228E"/>
    <w:rsid w:val="0080095F"/>
    <w:rsid w:val="008143C2"/>
    <w:rsid w:val="00814690"/>
    <w:rsid w:val="008204B2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39A1"/>
    <w:rsid w:val="008A57E8"/>
    <w:rsid w:val="008A5943"/>
    <w:rsid w:val="008B1E4D"/>
    <w:rsid w:val="008B79BD"/>
    <w:rsid w:val="008C79BF"/>
    <w:rsid w:val="008D544A"/>
    <w:rsid w:val="008E0558"/>
    <w:rsid w:val="008F3568"/>
    <w:rsid w:val="008F6159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61C7"/>
    <w:rsid w:val="00976FE0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90C51"/>
    <w:rsid w:val="00AA7E93"/>
    <w:rsid w:val="00AB225D"/>
    <w:rsid w:val="00AB66C2"/>
    <w:rsid w:val="00AC7A23"/>
    <w:rsid w:val="00AE35FC"/>
    <w:rsid w:val="00AE5D7D"/>
    <w:rsid w:val="00AF3EC0"/>
    <w:rsid w:val="00AF732A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23A"/>
    <w:rsid w:val="00B53E46"/>
    <w:rsid w:val="00B61865"/>
    <w:rsid w:val="00B71531"/>
    <w:rsid w:val="00B7262B"/>
    <w:rsid w:val="00B752F7"/>
    <w:rsid w:val="00B855A5"/>
    <w:rsid w:val="00B8619E"/>
    <w:rsid w:val="00B8677B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1BE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1889"/>
    <w:rsid w:val="00C92014"/>
    <w:rsid w:val="00C943DF"/>
    <w:rsid w:val="00CA0354"/>
    <w:rsid w:val="00CA36A4"/>
    <w:rsid w:val="00CA39BE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0D94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A4DE8"/>
    <w:rsid w:val="00DC1615"/>
    <w:rsid w:val="00DC1881"/>
    <w:rsid w:val="00DC1A57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2B57"/>
    <w:rsid w:val="00ED502D"/>
    <w:rsid w:val="00ED5CE0"/>
    <w:rsid w:val="00EE0E85"/>
    <w:rsid w:val="00F0471F"/>
    <w:rsid w:val="00F07B87"/>
    <w:rsid w:val="00F167AC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A5465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5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3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27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4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youtu.be/315EoObh3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odycoach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mily.gonoodle.com/channels/zumba-kids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cafod.org.uk/Education/Primary-teaching-resources/Home-learning-prim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50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Leighton-Scott, Alistair</cp:lastModifiedBy>
  <cp:revision>32</cp:revision>
  <dcterms:created xsi:type="dcterms:W3CDTF">2020-06-05T19:00:00Z</dcterms:created>
  <dcterms:modified xsi:type="dcterms:W3CDTF">2020-07-09T18:39:00Z</dcterms:modified>
</cp:coreProperties>
</file>